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5A85" w14:textId="77777777" w:rsidR="00BD7969" w:rsidRDefault="00BD7969" w:rsidP="005F041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drawing>
          <wp:inline distT="0" distB="0" distL="0" distR="0" wp14:anchorId="63B65A8D" wp14:editId="63B65A8E">
            <wp:extent cx="1868504" cy="2615381"/>
            <wp:effectExtent l="0" t="0" r="0" b="0"/>
            <wp:docPr id="1" name="Picture 1" descr="G:\^ Admin\Resumes\2018 Jason Le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^ Admin\Resumes\2018 Jason Lee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409" cy="261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65A86" w14:textId="77777777" w:rsidR="00284C29" w:rsidRPr="00EE623A" w:rsidRDefault="00284C29" w:rsidP="005F0413">
      <w:pPr>
        <w:rPr>
          <w:rFonts w:ascii="Arial" w:hAnsi="Arial" w:cs="Arial"/>
          <w:b/>
          <w:sz w:val="20"/>
        </w:rPr>
      </w:pPr>
      <w:r w:rsidRPr="00EE623A">
        <w:rPr>
          <w:rFonts w:ascii="Arial" w:hAnsi="Arial" w:cs="Arial"/>
          <w:b/>
          <w:sz w:val="20"/>
        </w:rPr>
        <w:t>Jason T Lee</w:t>
      </w:r>
    </w:p>
    <w:p w14:paraId="63B65A87" w14:textId="77777777" w:rsidR="00284C29" w:rsidRPr="00EE623A" w:rsidRDefault="00284C29" w:rsidP="005F0413">
      <w:pPr>
        <w:rPr>
          <w:rFonts w:ascii="Arial" w:hAnsi="Arial" w:cs="Arial"/>
          <w:sz w:val="20"/>
        </w:rPr>
      </w:pPr>
    </w:p>
    <w:p w14:paraId="7F8D7B2C" w14:textId="41DC4C87" w:rsidR="00C046BF" w:rsidRPr="00EE623A" w:rsidRDefault="00C046BF" w:rsidP="009F76C1">
      <w:pPr>
        <w:rPr>
          <w:rFonts w:ascii="Arial" w:hAnsi="Arial" w:cs="Arial"/>
          <w:sz w:val="20"/>
        </w:rPr>
      </w:pPr>
      <w:r w:rsidRPr="00EE623A">
        <w:rPr>
          <w:rFonts w:ascii="Arial" w:hAnsi="Arial" w:cs="Arial"/>
          <w:sz w:val="20"/>
        </w:rPr>
        <w:t xml:space="preserve">Jason Lee is an Assistant Director </w:t>
      </w:r>
      <w:r>
        <w:rPr>
          <w:rFonts w:ascii="Arial" w:hAnsi="Arial" w:cs="Arial"/>
          <w:sz w:val="20"/>
        </w:rPr>
        <w:t>in the S</w:t>
      </w:r>
      <w:r w:rsidR="009F76C1">
        <w:rPr>
          <w:rFonts w:ascii="Arial" w:hAnsi="Arial" w:cs="Arial"/>
          <w:sz w:val="20"/>
        </w:rPr>
        <w:t xml:space="preserve">cience, Technology Assessment, and Analytics (STAA) </w:t>
      </w:r>
      <w:r w:rsidR="00D81A1E">
        <w:rPr>
          <w:rFonts w:ascii="Arial" w:hAnsi="Arial" w:cs="Arial"/>
          <w:sz w:val="20"/>
        </w:rPr>
        <w:t xml:space="preserve">team </w:t>
      </w:r>
      <w:r w:rsidRPr="00EE623A">
        <w:rPr>
          <w:rFonts w:ascii="Arial" w:hAnsi="Arial" w:cs="Arial"/>
          <w:sz w:val="20"/>
        </w:rPr>
        <w:t xml:space="preserve">at the U.S. Government Accountability Office (GAO), where he is responsible for evaluating cost estimates and project schedules generated by programs across myriad agencies. Jason has </w:t>
      </w:r>
      <w:r w:rsidR="00FD7874">
        <w:rPr>
          <w:rFonts w:ascii="Arial" w:hAnsi="Arial" w:cs="Arial"/>
          <w:sz w:val="20"/>
        </w:rPr>
        <w:t>25</w:t>
      </w:r>
      <w:r w:rsidRPr="00EE623A">
        <w:rPr>
          <w:rFonts w:ascii="Arial" w:hAnsi="Arial" w:cs="Arial"/>
          <w:sz w:val="20"/>
        </w:rPr>
        <w:t xml:space="preserve"> years of experience in the analysis, parametric estimation, and evaluation of costs and master schedules associated with large federal government acquisition programs. Before joining GAO in January 2009, Jason was a </w:t>
      </w:r>
      <w:r>
        <w:rPr>
          <w:rFonts w:ascii="Arial" w:hAnsi="Arial" w:cs="Arial"/>
          <w:sz w:val="20"/>
        </w:rPr>
        <w:t>consultant</w:t>
      </w:r>
      <w:r w:rsidRPr="00EE623A">
        <w:rPr>
          <w:rFonts w:ascii="Arial" w:hAnsi="Arial" w:cs="Arial"/>
          <w:sz w:val="20"/>
        </w:rPr>
        <w:t xml:space="preserve"> for eight years, </w:t>
      </w:r>
      <w:r>
        <w:rPr>
          <w:rFonts w:ascii="Arial" w:hAnsi="Arial" w:cs="Arial"/>
          <w:sz w:val="20"/>
        </w:rPr>
        <w:t>developing</w:t>
      </w:r>
      <w:r w:rsidRPr="00EE623A">
        <w:rPr>
          <w:rFonts w:ascii="Arial" w:hAnsi="Arial" w:cs="Arial"/>
          <w:sz w:val="20"/>
        </w:rPr>
        <w:t xml:space="preserve"> independent cost estimates</w:t>
      </w:r>
      <w:r>
        <w:rPr>
          <w:rFonts w:ascii="Arial" w:hAnsi="Arial" w:cs="Arial"/>
          <w:sz w:val="20"/>
        </w:rPr>
        <w:t xml:space="preserve"> and conducting </w:t>
      </w:r>
      <w:r w:rsidRPr="00EE623A">
        <w:rPr>
          <w:rFonts w:ascii="Arial" w:hAnsi="Arial" w:cs="Arial"/>
          <w:sz w:val="20"/>
        </w:rPr>
        <w:t xml:space="preserve">cost methodology research. Prior to his work as a cost analyst, he was an operations research analyst for the </w:t>
      </w:r>
      <w:r>
        <w:rPr>
          <w:rFonts w:ascii="Arial" w:hAnsi="Arial" w:cs="Arial"/>
          <w:sz w:val="20"/>
        </w:rPr>
        <w:t xml:space="preserve">U.S. Navy’s </w:t>
      </w:r>
      <w:r w:rsidRPr="00EE623A">
        <w:rPr>
          <w:rFonts w:ascii="Arial" w:hAnsi="Arial" w:cs="Arial"/>
          <w:sz w:val="20"/>
        </w:rPr>
        <w:t>Naval Center for Cost Analysis.</w:t>
      </w:r>
    </w:p>
    <w:p w14:paraId="71BB3F77" w14:textId="77777777" w:rsidR="00C046BF" w:rsidRPr="00EE623A" w:rsidRDefault="00C046BF" w:rsidP="00C046BF">
      <w:pPr>
        <w:jc w:val="both"/>
        <w:rPr>
          <w:rFonts w:ascii="Arial" w:hAnsi="Arial" w:cs="Arial"/>
          <w:sz w:val="20"/>
        </w:rPr>
      </w:pPr>
    </w:p>
    <w:p w14:paraId="377EBB6E" w14:textId="7F8267C1" w:rsidR="00C046BF" w:rsidRPr="00EE623A" w:rsidRDefault="00C046BF" w:rsidP="00D2514A">
      <w:pPr>
        <w:rPr>
          <w:rFonts w:ascii="Arial" w:hAnsi="Arial" w:cs="Arial"/>
          <w:sz w:val="20"/>
        </w:rPr>
      </w:pPr>
      <w:r w:rsidRPr="00EE623A">
        <w:rPr>
          <w:rFonts w:ascii="Arial" w:hAnsi="Arial" w:cs="Arial"/>
          <w:sz w:val="20"/>
        </w:rPr>
        <w:t xml:space="preserve">Jason holds an undergraduate degree in Statistics from Virginia Tech and a graduate degree in Applied Economics from The Johns Hopkins University. </w:t>
      </w:r>
      <w:r w:rsidR="00723641">
        <w:rPr>
          <w:rFonts w:ascii="Arial" w:hAnsi="Arial" w:cs="Arial"/>
          <w:sz w:val="20"/>
        </w:rPr>
        <w:t xml:space="preserve">He </w:t>
      </w:r>
      <w:r w:rsidR="003053C4">
        <w:rPr>
          <w:rFonts w:ascii="Arial" w:hAnsi="Arial" w:cs="Arial"/>
          <w:sz w:val="20"/>
        </w:rPr>
        <w:t xml:space="preserve">has </w:t>
      </w:r>
      <w:r w:rsidRPr="00EE623A">
        <w:rPr>
          <w:rFonts w:ascii="Arial" w:hAnsi="Arial" w:cs="Arial"/>
          <w:sz w:val="20"/>
        </w:rPr>
        <w:t xml:space="preserve">received </w:t>
      </w:r>
      <w:r w:rsidR="0043510B">
        <w:rPr>
          <w:rFonts w:ascii="Arial" w:hAnsi="Arial" w:cs="Arial"/>
          <w:sz w:val="20"/>
        </w:rPr>
        <w:t>two</w:t>
      </w:r>
      <w:r w:rsidRPr="00EE623A">
        <w:rPr>
          <w:rFonts w:ascii="Arial" w:hAnsi="Arial" w:cs="Arial"/>
          <w:sz w:val="20"/>
        </w:rPr>
        <w:t xml:space="preserve"> meritorious service award</w:t>
      </w:r>
      <w:r w:rsidR="0043510B">
        <w:rPr>
          <w:rFonts w:ascii="Arial" w:hAnsi="Arial" w:cs="Arial"/>
          <w:sz w:val="20"/>
        </w:rPr>
        <w:t>s</w:t>
      </w:r>
      <w:r w:rsidRPr="00EE623A">
        <w:rPr>
          <w:rFonts w:ascii="Arial" w:hAnsi="Arial" w:cs="Arial"/>
          <w:sz w:val="20"/>
        </w:rPr>
        <w:t xml:space="preserve"> </w:t>
      </w:r>
      <w:r w:rsidR="00D2514A">
        <w:rPr>
          <w:rFonts w:ascii="Arial" w:hAnsi="Arial" w:cs="Arial"/>
          <w:sz w:val="20"/>
        </w:rPr>
        <w:t xml:space="preserve">and a distinguished service award </w:t>
      </w:r>
      <w:r w:rsidRPr="00EE623A">
        <w:rPr>
          <w:rFonts w:ascii="Arial" w:hAnsi="Arial" w:cs="Arial"/>
          <w:sz w:val="20"/>
        </w:rPr>
        <w:t xml:space="preserve">from GAO for his leadership in developing </w:t>
      </w:r>
      <w:r>
        <w:rPr>
          <w:rFonts w:ascii="Arial" w:hAnsi="Arial" w:cs="Arial"/>
          <w:sz w:val="20"/>
        </w:rPr>
        <w:t xml:space="preserve">auditing criteria for assessing the reliability of integrated master </w:t>
      </w:r>
      <w:r w:rsidRPr="00EE623A">
        <w:rPr>
          <w:rFonts w:ascii="Arial" w:hAnsi="Arial" w:cs="Arial"/>
          <w:sz w:val="20"/>
        </w:rPr>
        <w:t>schedule</w:t>
      </w:r>
      <w:r>
        <w:rPr>
          <w:rFonts w:ascii="Arial" w:hAnsi="Arial" w:cs="Arial"/>
          <w:sz w:val="20"/>
        </w:rPr>
        <w:t>s</w:t>
      </w:r>
      <w:r w:rsidRPr="00EE623A">
        <w:rPr>
          <w:rFonts w:ascii="Arial" w:hAnsi="Arial" w:cs="Arial"/>
          <w:sz w:val="20"/>
        </w:rPr>
        <w:t>.</w:t>
      </w:r>
    </w:p>
    <w:p w14:paraId="3BF34AE8" w14:textId="77777777" w:rsidR="00C046BF" w:rsidRPr="00EE623A" w:rsidRDefault="00C046BF" w:rsidP="001A1C56">
      <w:pPr>
        <w:jc w:val="both"/>
        <w:rPr>
          <w:rFonts w:ascii="Arial" w:hAnsi="Arial" w:cs="Arial"/>
          <w:sz w:val="20"/>
        </w:rPr>
      </w:pPr>
    </w:p>
    <w:p w14:paraId="63B65A8B" w14:textId="77777777" w:rsidR="00EE623A" w:rsidRDefault="00EE623A" w:rsidP="00284C29">
      <w:pPr>
        <w:rPr>
          <w:rFonts w:ascii="Arial" w:hAnsi="Arial" w:cs="Arial"/>
          <w:sz w:val="20"/>
        </w:rPr>
      </w:pPr>
    </w:p>
    <w:p w14:paraId="63B65A8C" w14:textId="77777777" w:rsidR="008A197E" w:rsidRPr="00EE623A" w:rsidRDefault="008A197E" w:rsidP="00284C29">
      <w:pPr>
        <w:rPr>
          <w:rFonts w:ascii="Arial" w:hAnsi="Arial" w:cs="Arial"/>
          <w:sz w:val="20"/>
        </w:rPr>
      </w:pPr>
    </w:p>
    <w:sectPr w:rsidR="008A197E" w:rsidRPr="00EE623A" w:rsidSect="00BB2223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CABE2" w14:textId="77777777" w:rsidR="00101DA8" w:rsidRDefault="00101DA8" w:rsidP="00084C04">
      <w:r>
        <w:separator/>
      </w:r>
    </w:p>
  </w:endnote>
  <w:endnote w:type="continuationSeparator" w:id="0">
    <w:p w14:paraId="3CAFFB0B" w14:textId="77777777" w:rsidR="00101DA8" w:rsidRDefault="00101DA8" w:rsidP="0008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Century Book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5A93" w14:textId="77777777" w:rsidR="00E57688" w:rsidRDefault="003E290E" w:rsidP="005F04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76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B65A94" w14:textId="77777777" w:rsidR="00E57688" w:rsidRDefault="00E57688" w:rsidP="005F04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5A95" w14:textId="77777777" w:rsidR="00E57688" w:rsidRDefault="003E290E" w:rsidP="005F04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76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96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B65A96" w14:textId="77777777" w:rsidR="00E57688" w:rsidRDefault="00E57688" w:rsidP="005F04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8CA6B" w14:textId="77777777" w:rsidR="00101DA8" w:rsidRDefault="00101DA8" w:rsidP="00084C04">
      <w:r>
        <w:separator/>
      </w:r>
    </w:p>
  </w:footnote>
  <w:footnote w:type="continuationSeparator" w:id="0">
    <w:p w14:paraId="70BC0F56" w14:textId="77777777" w:rsidR="00101DA8" w:rsidRDefault="00101DA8" w:rsidP="00084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C046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C8FA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8004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F6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F4254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9C04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18FA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F8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243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08F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9402203">
    <w:abstractNumId w:val="9"/>
  </w:num>
  <w:num w:numId="2" w16cid:durableId="761605851">
    <w:abstractNumId w:val="7"/>
  </w:num>
  <w:num w:numId="3" w16cid:durableId="50814592">
    <w:abstractNumId w:val="6"/>
  </w:num>
  <w:num w:numId="4" w16cid:durableId="542795199">
    <w:abstractNumId w:val="5"/>
  </w:num>
  <w:num w:numId="5" w16cid:durableId="1656954750">
    <w:abstractNumId w:val="4"/>
  </w:num>
  <w:num w:numId="6" w16cid:durableId="1991251003">
    <w:abstractNumId w:val="8"/>
  </w:num>
  <w:num w:numId="7" w16cid:durableId="855123017">
    <w:abstractNumId w:val="3"/>
  </w:num>
  <w:num w:numId="8" w16cid:durableId="1938363034">
    <w:abstractNumId w:val="2"/>
  </w:num>
  <w:num w:numId="9" w16cid:durableId="2079671826">
    <w:abstractNumId w:val="1"/>
  </w:num>
  <w:num w:numId="10" w16cid:durableId="120929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DA6"/>
    <w:rsid w:val="00034710"/>
    <w:rsid w:val="00037FB9"/>
    <w:rsid w:val="00043C39"/>
    <w:rsid w:val="00055DA6"/>
    <w:rsid w:val="0006767E"/>
    <w:rsid w:val="00072DD5"/>
    <w:rsid w:val="000758FC"/>
    <w:rsid w:val="00080C62"/>
    <w:rsid w:val="00082544"/>
    <w:rsid w:val="00084C04"/>
    <w:rsid w:val="000A0B51"/>
    <w:rsid w:val="000F3DBD"/>
    <w:rsid w:val="000F3FC3"/>
    <w:rsid w:val="00101DA8"/>
    <w:rsid w:val="00111320"/>
    <w:rsid w:val="00120D86"/>
    <w:rsid w:val="00162C27"/>
    <w:rsid w:val="00163FD5"/>
    <w:rsid w:val="0016412F"/>
    <w:rsid w:val="001642E5"/>
    <w:rsid w:val="00181004"/>
    <w:rsid w:val="001952EA"/>
    <w:rsid w:val="001A1C56"/>
    <w:rsid w:val="001E1378"/>
    <w:rsid w:val="001E6BE1"/>
    <w:rsid w:val="0023323B"/>
    <w:rsid w:val="00235CD1"/>
    <w:rsid w:val="00236C69"/>
    <w:rsid w:val="00247110"/>
    <w:rsid w:val="00250553"/>
    <w:rsid w:val="00250D44"/>
    <w:rsid w:val="00275EC0"/>
    <w:rsid w:val="00284C29"/>
    <w:rsid w:val="00292B23"/>
    <w:rsid w:val="002B029D"/>
    <w:rsid w:val="002B4F3F"/>
    <w:rsid w:val="002C6A86"/>
    <w:rsid w:val="002C6AC3"/>
    <w:rsid w:val="002E4739"/>
    <w:rsid w:val="002E5458"/>
    <w:rsid w:val="002E6D38"/>
    <w:rsid w:val="003053C4"/>
    <w:rsid w:val="00305AA8"/>
    <w:rsid w:val="003114CF"/>
    <w:rsid w:val="0033503B"/>
    <w:rsid w:val="003444C5"/>
    <w:rsid w:val="00372C2B"/>
    <w:rsid w:val="00387792"/>
    <w:rsid w:val="00392B0B"/>
    <w:rsid w:val="00394B08"/>
    <w:rsid w:val="003956F6"/>
    <w:rsid w:val="003B7C48"/>
    <w:rsid w:val="003C03E9"/>
    <w:rsid w:val="003C1E9C"/>
    <w:rsid w:val="003C4F56"/>
    <w:rsid w:val="003D2919"/>
    <w:rsid w:val="003D332D"/>
    <w:rsid w:val="003D64FF"/>
    <w:rsid w:val="003E290E"/>
    <w:rsid w:val="003F258B"/>
    <w:rsid w:val="003F2A87"/>
    <w:rsid w:val="003F3F6D"/>
    <w:rsid w:val="00402DD3"/>
    <w:rsid w:val="004039AA"/>
    <w:rsid w:val="00414604"/>
    <w:rsid w:val="0041672C"/>
    <w:rsid w:val="004233F0"/>
    <w:rsid w:val="00433A82"/>
    <w:rsid w:val="0043510B"/>
    <w:rsid w:val="0044000F"/>
    <w:rsid w:val="00452778"/>
    <w:rsid w:val="00452A0D"/>
    <w:rsid w:val="004670EF"/>
    <w:rsid w:val="004850CA"/>
    <w:rsid w:val="00492DBD"/>
    <w:rsid w:val="004955B6"/>
    <w:rsid w:val="004A1E46"/>
    <w:rsid w:val="004A3551"/>
    <w:rsid w:val="004A3B58"/>
    <w:rsid w:val="004A6189"/>
    <w:rsid w:val="004B6477"/>
    <w:rsid w:val="004B736A"/>
    <w:rsid w:val="004D2D9E"/>
    <w:rsid w:val="004E59FE"/>
    <w:rsid w:val="00510DEA"/>
    <w:rsid w:val="00516BF6"/>
    <w:rsid w:val="005176A4"/>
    <w:rsid w:val="005311BF"/>
    <w:rsid w:val="00532776"/>
    <w:rsid w:val="00535A7B"/>
    <w:rsid w:val="00570074"/>
    <w:rsid w:val="00573CC7"/>
    <w:rsid w:val="00582446"/>
    <w:rsid w:val="005B196C"/>
    <w:rsid w:val="005C5D76"/>
    <w:rsid w:val="005D3C32"/>
    <w:rsid w:val="005F0413"/>
    <w:rsid w:val="006166B5"/>
    <w:rsid w:val="00631464"/>
    <w:rsid w:val="006330A7"/>
    <w:rsid w:val="00635EFA"/>
    <w:rsid w:val="00647822"/>
    <w:rsid w:val="0066013C"/>
    <w:rsid w:val="0066646A"/>
    <w:rsid w:val="00676DDA"/>
    <w:rsid w:val="00687087"/>
    <w:rsid w:val="006A1DC3"/>
    <w:rsid w:val="006C0CA3"/>
    <w:rsid w:val="006D7D6C"/>
    <w:rsid w:val="0070495B"/>
    <w:rsid w:val="00704D26"/>
    <w:rsid w:val="00714F48"/>
    <w:rsid w:val="0071678A"/>
    <w:rsid w:val="007218EE"/>
    <w:rsid w:val="00722611"/>
    <w:rsid w:val="00723641"/>
    <w:rsid w:val="00734F84"/>
    <w:rsid w:val="0074287E"/>
    <w:rsid w:val="00742F42"/>
    <w:rsid w:val="007434A1"/>
    <w:rsid w:val="00744425"/>
    <w:rsid w:val="00757AE3"/>
    <w:rsid w:val="00766FAD"/>
    <w:rsid w:val="007B1B2E"/>
    <w:rsid w:val="007B364D"/>
    <w:rsid w:val="007B4623"/>
    <w:rsid w:val="007D6150"/>
    <w:rsid w:val="007F3EBC"/>
    <w:rsid w:val="00826B40"/>
    <w:rsid w:val="00832C77"/>
    <w:rsid w:val="008334C7"/>
    <w:rsid w:val="00836585"/>
    <w:rsid w:val="0085237C"/>
    <w:rsid w:val="0085377F"/>
    <w:rsid w:val="008634D9"/>
    <w:rsid w:val="0086367A"/>
    <w:rsid w:val="00877FD4"/>
    <w:rsid w:val="008819ED"/>
    <w:rsid w:val="0088540F"/>
    <w:rsid w:val="008913F5"/>
    <w:rsid w:val="00891542"/>
    <w:rsid w:val="00895526"/>
    <w:rsid w:val="0089685F"/>
    <w:rsid w:val="00897063"/>
    <w:rsid w:val="008A0ADF"/>
    <w:rsid w:val="008A197E"/>
    <w:rsid w:val="008A2BDC"/>
    <w:rsid w:val="008A3330"/>
    <w:rsid w:val="008A723D"/>
    <w:rsid w:val="008C09CF"/>
    <w:rsid w:val="008C102D"/>
    <w:rsid w:val="008C2056"/>
    <w:rsid w:val="008C5366"/>
    <w:rsid w:val="008D3DB7"/>
    <w:rsid w:val="008E408C"/>
    <w:rsid w:val="008E6977"/>
    <w:rsid w:val="008F2E7B"/>
    <w:rsid w:val="0092019B"/>
    <w:rsid w:val="00921F76"/>
    <w:rsid w:val="00926428"/>
    <w:rsid w:val="00927189"/>
    <w:rsid w:val="00944162"/>
    <w:rsid w:val="009563D6"/>
    <w:rsid w:val="00965F3E"/>
    <w:rsid w:val="009738E7"/>
    <w:rsid w:val="009836C9"/>
    <w:rsid w:val="00995829"/>
    <w:rsid w:val="009A7F5B"/>
    <w:rsid w:val="009C363A"/>
    <w:rsid w:val="009C4790"/>
    <w:rsid w:val="009C7799"/>
    <w:rsid w:val="009D34B8"/>
    <w:rsid w:val="009D741D"/>
    <w:rsid w:val="009E1D80"/>
    <w:rsid w:val="009E395B"/>
    <w:rsid w:val="009F76C1"/>
    <w:rsid w:val="00A0137E"/>
    <w:rsid w:val="00A23240"/>
    <w:rsid w:val="00A31B53"/>
    <w:rsid w:val="00A31F7B"/>
    <w:rsid w:val="00A35857"/>
    <w:rsid w:val="00A40CA0"/>
    <w:rsid w:val="00A425CB"/>
    <w:rsid w:val="00A73BBA"/>
    <w:rsid w:val="00A74EF4"/>
    <w:rsid w:val="00A7799E"/>
    <w:rsid w:val="00A77FF8"/>
    <w:rsid w:val="00AA77C3"/>
    <w:rsid w:val="00AB4991"/>
    <w:rsid w:val="00AC3A40"/>
    <w:rsid w:val="00AD1E99"/>
    <w:rsid w:val="00AD55BB"/>
    <w:rsid w:val="00B06C46"/>
    <w:rsid w:val="00B15890"/>
    <w:rsid w:val="00B22039"/>
    <w:rsid w:val="00B22A5A"/>
    <w:rsid w:val="00B2537B"/>
    <w:rsid w:val="00B31863"/>
    <w:rsid w:val="00B4635C"/>
    <w:rsid w:val="00B476B4"/>
    <w:rsid w:val="00B504D1"/>
    <w:rsid w:val="00B6056A"/>
    <w:rsid w:val="00B74FBD"/>
    <w:rsid w:val="00B800CC"/>
    <w:rsid w:val="00B84420"/>
    <w:rsid w:val="00B908C3"/>
    <w:rsid w:val="00BB2223"/>
    <w:rsid w:val="00BC6273"/>
    <w:rsid w:val="00BD39B8"/>
    <w:rsid w:val="00BD566E"/>
    <w:rsid w:val="00BD7969"/>
    <w:rsid w:val="00C046BF"/>
    <w:rsid w:val="00C0508A"/>
    <w:rsid w:val="00C10726"/>
    <w:rsid w:val="00C11847"/>
    <w:rsid w:val="00C13A89"/>
    <w:rsid w:val="00C2139D"/>
    <w:rsid w:val="00C22480"/>
    <w:rsid w:val="00C2776E"/>
    <w:rsid w:val="00C5485B"/>
    <w:rsid w:val="00C60A95"/>
    <w:rsid w:val="00C61476"/>
    <w:rsid w:val="00C67D6E"/>
    <w:rsid w:val="00C74CED"/>
    <w:rsid w:val="00C8794B"/>
    <w:rsid w:val="00C95F8D"/>
    <w:rsid w:val="00CA2CDB"/>
    <w:rsid w:val="00CB41DF"/>
    <w:rsid w:val="00CD3EB6"/>
    <w:rsid w:val="00CF0DA5"/>
    <w:rsid w:val="00CF5101"/>
    <w:rsid w:val="00CF6E22"/>
    <w:rsid w:val="00D2514A"/>
    <w:rsid w:val="00D309EE"/>
    <w:rsid w:val="00D516D6"/>
    <w:rsid w:val="00D54367"/>
    <w:rsid w:val="00D61513"/>
    <w:rsid w:val="00D65AAE"/>
    <w:rsid w:val="00D7294D"/>
    <w:rsid w:val="00D81A1E"/>
    <w:rsid w:val="00D86B1A"/>
    <w:rsid w:val="00D97A89"/>
    <w:rsid w:val="00DA5DC3"/>
    <w:rsid w:val="00DA70E9"/>
    <w:rsid w:val="00DB5907"/>
    <w:rsid w:val="00DE1D33"/>
    <w:rsid w:val="00DE34EC"/>
    <w:rsid w:val="00DE3B5E"/>
    <w:rsid w:val="00DF3266"/>
    <w:rsid w:val="00E07D40"/>
    <w:rsid w:val="00E2081D"/>
    <w:rsid w:val="00E30299"/>
    <w:rsid w:val="00E31B2A"/>
    <w:rsid w:val="00E34397"/>
    <w:rsid w:val="00E57688"/>
    <w:rsid w:val="00E76924"/>
    <w:rsid w:val="00E7738C"/>
    <w:rsid w:val="00E80F9E"/>
    <w:rsid w:val="00E90C7C"/>
    <w:rsid w:val="00E9647B"/>
    <w:rsid w:val="00EA64AA"/>
    <w:rsid w:val="00EB1A61"/>
    <w:rsid w:val="00EB258C"/>
    <w:rsid w:val="00EB4659"/>
    <w:rsid w:val="00ED0989"/>
    <w:rsid w:val="00ED6F4D"/>
    <w:rsid w:val="00EE2845"/>
    <w:rsid w:val="00EE623A"/>
    <w:rsid w:val="00EF300B"/>
    <w:rsid w:val="00F02E8A"/>
    <w:rsid w:val="00F0380B"/>
    <w:rsid w:val="00F07AF7"/>
    <w:rsid w:val="00F10550"/>
    <w:rsid w:val="00F10FF1"/>
    <w:rsid w:val="00F21FAE"/>
    <w:rsid w:val="00F238DF"/>
    <w:rsid w:val="00F253BD"/>
    <w:rsid w:val="00F259FB"/>
    <w:rsid w:val="00F402E2"/>
    <w:rsid w:val="00F42146"/>
    <w:rsid w:val="00F47F36"/>
    <w:rsid w:val="00F52129"/>
    <w:rsid w:val="00F71623"/>
    <w:rsid w:val="00F779B3"/>
    <w:rsid w:val="00F900CF"/>
    <w:rsid w:val="00F91A68"/>
    <w:rsid w:val="00F97066"/>
    <w:rsid w:val="00FB24C2"/>
    <w:rsid w:val="00FB4353"/>
    <w:rsid w:val="00FD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65A85"/>
  <w15:docId w15:val="{6642020A-C330-4A2C-B8DC-9C50AD04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223"/>
    <w:rPr>
      <w:rFonts w:ascii="ITCCentury Book" w:hAnsi="ITCCentury Book"/>
      <w:sz w:val="24"/>
    </w:rPr>
  </w:style>
  <w:style w:type="paragraph" w:styleId="Heading1">
    <w:name w:val="heading 1"/>
    <w:basedOn w:val="Normal"/>
    <w:next w:val="Normal"/>
    <w:qFormat/>
    <w:rsid w:val="00BB2223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B2223"/>
    <w:pPr>
      <w:keepNext/>
      <w:spacing w:before="240" w:after="60"/>
      <w:outlineLvl w:val="1"/>
    </w:pPr>
    <w:rPr>
      <w:rFonts w:cs="Arial"/>
      <w:bCs/>
      <w:iCs/>
      <w:szCs w:val="28"/>
      <w:u w:val="single"/>
    </w:rPr>
  </w:style>
  <w:style w:type="paragraph" w:styleId="Heading3">
    <w:name w:val="heading 3"/>
    <w:basedOn w:val="Normal"/>
    <w:next w:val="Normal"/>
    <w:qFormat/>
    <w:rsid w:val="00BB2223"/>
    <w:pPr>
      <w:keepNext/>
      <w:spacing w:before="240" w:after="60"/>
      <w:ind w:left="504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BB2223"/>
    <w:pPr>
      <w:keepNext/>
      <w:spacing w:before="240" w:after="60"/>
      <w:ind w:left="504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F04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0413"/>
  </w:style>
  <w:style w:type="character" w:styleId="CommentReference">
    <w:name w:val="annotation reference"/>
    <w:basedOn w:val="DefaultParagraphFont"/>
    <w:semiHidden/>
    <w:rsid w:val="00B476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476B4"/>
    <w:rPr>
      <w:sz w:val="20"/>
    </w:rPr>
  </w:style>
  <w:style w:type="paragraph" w:styleId="BalloonText">
    <w:name w:val="Balloon Text"/>
    <w:basedOn w:val="Normal"/>
    <w:semiHidden/>
    <w:rsid w:val="00B476B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B476B4"/>
    <w:rPr>
      <w:sz w:val="20"/>
    </w:rPr>
  </w:style>
  <w:style w:type="character" w:styleId="FootnoteReference">
    <w:name w:val="footnote reference"/>
    <w:basedOn w:val="DefaultParagraphFont"/>
    <w:semiHidden/>
    <w:rsid w:val="00B476B4"/>
    <w:rPr>
      <w:vertAlign w:val="superscript"/>
    </w:rPr>
  </w:style>
  <w:style w:type="paragraph" w:styleId="CommentSubject">
    <w:name w:val="annotation subject"/>
    <w:basedOn w:val="CommentText"/>
    <w:next w:val="CommentText"/>
    <w:semiHidden/>
    <w:rsid w:val="009738E7"/>
    <w:rPr>
      <w:b/>
      <w:bCs/>
    </w:rPr>
  </w:style>
  <w:style w:type="paragraph" w:customStyle="1" w:styleId="plaintext">
    <w:name w:val="plaintext"/>
    <w:basedOn w:val="Normal"/>
    <w:rsid w:val="00F10FF1"/>
    <w:pPr>
      <w:spacing w:before="100" w:beforeAutospacing="1" w:after="100" w:afterAutospacing="1"/>
    </w:pPr>
    <w:rPr>
      <w:rFonts w:ascii="Verdana" w:hAnsi="Verdana"/>
      <w:sz w:val="26"/>
      <w:szCs w:val="26"/>
    </w:rPr>
  </w:style>
  <w:style w:type="paragraph" w:styleId="BodyText">
    <w:name w:val="Body Text"/>
    <w:link w:val="BodyTextChar"/>
    <w:rsid w:val="00744425"/>
    <w:pPr>
      <w:spacing w:after="120"/>
    </w:pPr>
    <w:rPr>
      <w:rFonts w:ascii="ITCCentury Book" w:hAnsi="ITCCentury Book"/>
      <w:color w:val="000000"/>
      <w:sz w:val="24"/>
      <w:szCs w:val="24"/>
    </w:rPr>
  </w:style>
  <w:style w:type="character" w:styleId="Hyperlink">
    <w:name w:val="Hyperlink"/>
    <w:semiHidden/>
    <w:rsid w:val="00744425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744425"/>
    <w:rPr>
      <w:rFonts w:ascii="ITCCentury Book" w:hAnsi="ITCCentury Book"/>
      <w:lang w:val="en-US" w:eastAsia="en-US" w:bidi="ar-SA"/>
    </w:rPr>
  </w:style>
  <w:style w:type="character" w:customStyle="1" w:styleId="BodyTextChar">
    <w:name w:val="Body Text Char"/>
    <w:link w:val="BodyText"/>
    <w:rsid w:val="00744425"/>
    <w:rPr>
      <w:rFonts w:ascii="ITCCentury Book" w:hAnsi="ITCCentury Book"/>
      <w:color w:val="000000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2196101-be9e-4fa4-917b-76125218361f}" enabled="0" method="" siteId="{02196101-be9e-4fa4-917b-7612521836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 of GAO’s Cost Assessment Guide </vt:lpstr>
    </vt:vector>
  </TitlesOfParts>
  <Company>gao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of GAO’s Cost Assessment Guide</dc:title>
  <dc:creator>MILLSJ</dc:creator>
  <cp:lastModifiedBy>Lee, Jason T</cp:lastModifiedBy>
  <cp:revision>4</cp:revision>
  <dcterms:created xsi:type="dcterms:W3CDTF">2026-01-14T14:19:00Z</dcterms:created>
  <dcterms:modified xsi:type="dcterms:W3CDTF">2026-01-14T14:21:00Z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